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MANIFESTAZIONE DI INTERESSE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JAZZ CL(H)UB 2021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DA COMPILARE E INVIARE ALL'INDIRIZZO EMAIL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segreteria@cert.fondazioneperlaculturatorino.it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ENTRO MERCOLEDì 21/07/2021 H. 12,00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SOGGETTO PROPONENTE ______________________________________________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SEDE OPERATIVA 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RAGIONE SOCIALE  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SEDE LEGALE  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CF/ P.IVA  ____________________________________________________________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LEGALE RAPPRESENTANTE  ______________________________________________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EMAIL _______________________________________________________________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TELEFONO ___________________________________________________________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1 -  PUBBLICO SPETTACOLO (selezionare un'opzione)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L'organizzatore dichiara di essere in possesso di agibilità permanente per il pubblico spettacolo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(Nota: se il locale è normalmente aperto con ingresso riservato ai soli soci muniti di regolare tessera associativa, la sua agibilità, in questa circostanza, non è sufficiente per consentire l'accesso al pubblico, quindi si deve procedere con le autorizzazioni temporanee)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;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L'organizzatore dichiara che provvederà a richiedere il rilascio di autorizzazione per spettacoli trattenimenti temporanei;</w:t>
      </w:r>
    </w:p>
    <w:p w:rsidR="00000000" w:rsidDel="00000000" w:rsidP="00000000" w:rsidRDefault="00000000" w:rsidRPr="00000000" w14:paraId="0000001F">
      <w:pPr>
        <w:ind w:left="0"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(Si rimanda al vademecum per la valutazione della tipologia di pratica opportuna)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2 - SPAZI/LOCALI (selezionare un'opzione)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7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  L'organizzatore intende mettere a disposizione uno spazio/locale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ind w:left="108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al chiuso</w:t>
      </w:r>
    </w:p>
    <w:p w:rsidR="00000000" w:rsidDel="00000000" w:rsidP="00000000" w:rsidRDefault="00000000" w:rsidRPr="00000000" w14:paraId="00000026">
      <w:pPr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all'esterno su suolo privato </w:t>
      </w:r>
      <w:r w:rsidDel="00000000" w:rsidR="00000000" w:rsidRPr="00000000">
        <w:rPr>
          <w:rFonts w:ascii="Calibri" w:cs="Calibri" w:eastAsia="Calibri" w:hAnsi="Calibri"/>
          <w:sz w:val="28.666666666666668"/>
          <w:szCs w:val="28.666666666666668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08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ind w:left="10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all'esterno su suolo pubblico </w:t>
      </w:r>
      <w:r w:rsidDel="00000000" w:rsidR="00000000" w:rsidRPr="00000000">
        <w:rPr>
          <w:rFonts w:ascii="Calibri" w:cs="Calibri" w:eastAsia="Calibri" w:hAnsi="Calibri"/>
          <w:sz w:val="28.666666666666668"/>
          <w:szCs w:val="28.666666666666668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8.666666666666668"/>
          <w:szCs w:val="28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caso, si ricorda che sarà necessario provvedere a contattare gli uffici preposti all'ottenimento dell'autorizzazione in deroga del suono e della concessione di suolo pubblico.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IL SOGGETTO DICHIARA INOLTRE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 – PROTOCOLLI COVID E CAPIENZA</w:t>
      </w:r>
    </w:p>
    <w:p w:rsidR="00000000" w:rsidDel="00000000" w:rsidP="00000000" w:rsidRDefault="00000000" w:rsidRPr="00000000" w14:paraId="0000002F">
      <w:pPr>
        <w:ind w:left="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che, nel rispetto dell</w:t>
      </w:r>
      <w:r w:rsidDel="00000000" w:rsidR="00000000" w:rsidRPr="00000000">
        <w:rPr>
          <w:rFonts w:ascii="Calibri" w:cs="Calibri" w:eastAsia="Calibri" w:hAnsi="Calibri"/>
          <w:color w:val="222222"/>
          <w:sz w:val="26"/>
          <w:szCs w:val="26"/>
          <w:rtl w:val="0"/>
        </w:rPr>
        <w:t xml:space="preserve">e regole e delle disposizioni statali, regionali e comunali vigenti, emanate in relazione alla dichiarata emergenza epidemiologica da COVID-19 e loro smi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la capienza del locale per la realizzazione di spettacoli è stata valutata in ______ persone, anche in considerazione di eventuale attività di somministrazione;</w:t>
      </w:r>
    </w:p>
    <w:p w:rsidR="00000000" w:rsidDel="00000000" w:rsidP="00000000" w:rsidRDefault="00000000" w:rsidRPr="00000000" w14:paraId="00000031">
      <w:pPr>
        <w:ind w:left="72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 in materia di prevenzione da COVID-19, come richiesto dalle procedure per l'istanza di licenza temporanea, produrrà una relazione per illustrare le modalità di attuazione dei protocolli anti-covid specificamente per l'iniziativa oggetto della richiesta. La relazione dovrà essere firmata del professionista che già redige la documentazione progettuale obbligatoria per l'ottenimento delle licenze;</w:t>
      </w:r>
    </w:p>
    <w:p w:rsidR="00000000" w:rsidDel="00000000" w:rsidP="00000000" w:rsidRDefault="00000000" w:rsidRPr="00000000" w14:paraId="00000033">
      <w:pPr>
        <w:ind w:left="737" w:hanging="68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37" w:hanging="68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4 - PROGRAMMAZIONE MUSICALE</w:t>
      </w:r>
    </w:p>
    <w:p w:rsidR="00000000" w:rsidDel="00000000" w:rsidP="00000000" w:rsidRDefault="00000000" w:rsidRPr="00000000" w14:paraId="00000035">
      <w:pPr>
        <w:ind w:left="737" w:hanging="68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di avere una programmazione musicale stabile, di cui allega una breve descrizione (che terrà anche conto del periodo di inattività causato dall’emergenza epidemiologica);</w:t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5 - PENDENZE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di non avere pendenze o morosità nei confronti della Pubblica amministrazione per debiti definitivi o per obbligazioni non assolte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salvi i casi di rateizzazione debitamente approvati ed in corso di effettuazione regolare)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Torino, ________________</w:t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In fede,</w:t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</w:t>
      </w:r>
    </w:p>
    <w:sectPr>
      <w:headerReference r:id="rId6" w:type="default"/>
      <w:pgSz w:h="16838" w:w="11906" w:orient="portrait"/>
      <w:pgMar w:bottom="720" w:top="1134" w:left="1134" w:right="113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2206625</wp:posOffset>
          </wp:positionH>
          <wp:positionV relativeFrom="paragraph">
            <wp:posOffset>-426084</wp:posOffset>
          </wp:positionV>
          <wp:extent cx="1706880" cy="80200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7327" l="0" r="0" t="25559"/>
                  <a:stretch>
                    <a:fillRect/>
                  </a:stretch>
                </pic:blipFill>
                <pic:spPr>
                  <a:xfrm>
                    <a:off x="0" y="0"/>
                    <a:ext cx="1706880" cy="802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/>
    </w:lvl>
    <w:lvl w:ilvl="2">
      <w:start w:val="1"/>
      <w:numFmt w:val="bullet"/>
      <w:lvlText w:val="●"/>
      <w:lvlJc w:val="left"/>
      <w:pPr>
        <w:ind w:left="1440" w:hanging="360"/>
      </w:pPr>
      <w:rPr/>
    </w:lvl>
    <w:lvl w:ilvl="3">
      <w:start w:val="1"/>
      <w:numFmt w:val="bullet"/>
      <w:lvlText w:val="●"/>
      <w:lvlJc w:val="left"/>
      <w:pPr>
        <w:ind w:left="1800" w:hanging="360"/>
      </w:pPr>
      <w:rPr/>
    </w:lvl>
    <w:lvl w:ilvl="4">
      <w:start w:val="1"/>
      <w:numFmt w:val="bullet"/>
      <w:lvlText w:val="●"/>
      <w:lvlJc w:val="left"/>
      <w:pPr>
        <w:ind w:left="2160" w:hanging="360"/>
      </w:pPr>
      <w:rPr/>
    </w:lvl>
    <w:lvl w:ilvl="5">
      <w:start w:val="1"/>
      <w:numFmt w:val="bullet"/>
      <w:lvlText w:val="●"/>
      <w:lvlJc w:val="left"/>
      <w:pPr>
        <w:ind w:left="2520" w:hanging="360"/>
      </w:pPr>
      <w:rPr/>
    </w:lvl>
    <w:lvl w:ilvl="6">
      <w:start w:val="1"/>
      <w:numFmt w:val="bullet"/>
      <w:lvlText w:val="●"/>
      <w:lvlJc w:val="left"/>
      <w:pPr>
        <w:ind w:left="2880" w:hanging="360"/>
      </w:pPr>
      <w:rPr/>
    </w:lvl>
    <w:lvl w:ilvl="7">
      <w:start w:val="1"/>
      <w:numFmt w:val="bullet"/>
      <w:lvlText w:val="●"/>
      <w:lvlJc w:val="left"/>
      <w:pPr>
        <w:ind w:left="3240" w:hanging="360"/>
      </w:pPr>
      <w:rPr/>
    </w:lvl>
    <w:lvl w:ilvl="8">
      <w:start w:val="1"/>
      <w:numFmt w:val="bullet"/>
      <w:lvlText w:val="●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